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9084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center"/>
        <w:textAlignment w:val="auto"/>
        <w:rPr>
          <w:rFonts w:hint="eastAsia" w:ascii="宋体" w:hAnsi="宋体" w:eastAsia="宋体" w:cs="宋体"/>
          <w:b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sz w:val="36"/>
          <w:szCs w:val="36"/>
          <w:lang w:val="en-US" w:eastAsia="zh-CN"/>
        </w:rPr>
        <w:t>基础医</w:t>
      </w:r>
      <w:r>
        <w:rPr>
          <w:rFonts w:hint="eastAsia" w:ascii="宋体" w:hAnsi="宋体" w:eastAsia="宋体" w:cs="宋体"/>
          <w:b/>
          <w:sz w:val="36"/>
          <w:szCs w:val="36"/>
        </w:rPr>
        <w:t>学院20</w:t>
      </w:r>
      <w:r>
        <w:rPr>
          <w:rFonts w:hint="eastAsia" w:ascii="宋体" w:hAnsi="宋体" w:eastAsia="宋体" w:cs="宋体"/>
          <w:b/>
          <w:sz w:val="36"/>
          <w:szCs w:val="36"/>
          <w:lang w:val="en-US" w:eastAsia="zh-CN"/>
        </w:rPr>
        <w:t>23</w:t>
      </w:r>
      <w:r>
        <w:rPr>
          <w:rFonts w:hint="eastAsia" w:ascii="宋体" w:hAnsi="宋体" w:eastAsia="宋体" w:cs="宋体"/>
          <w:b/>
          <w:sz w:val="36"/>
          <w:szCs w:val="36"/>
        </w:rPr>
        <w:t>级</w:t>
      </w:r>
      <w:r>
        <w:rPr>
          <w:rFonts w:hint="eastAsia" w:ascii="宋体" w:hAnsi="宋体" w:eastAsia="宋体" w:cs="宋体"/>
          <w:b/>
          <w:sz w:val="36"/>
          <w:szCs w:val="36"/>
          <w:lang w:val="en-US" w:eastAsia="zh-CN"/>
        </w:rPr>
        <w:t>第一年级办</w:t>
      </w:r>
    </w:p>
    <w:p w14:paraId="4E981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center"/>
        <w:textAlignment w:val="auto"/>
        <w:rPr>
          <w:rFonts w:hint="eastAsia" w:ascii="宋体" w:hAnsi="宋体" w:eastAsia="宋体" w:cs="宋体"/>
          <w:b/>
          <w:sz w:val="36"/>
          <w:szCs w:val="36"/>
        </w:rPr>
      </w:pPr>
      <w:r>
        <w:rPr>
          <w:rFonts w:hint="eastAsia" w:ascii="宋体" w:hAnsi="宋体" w:eastAsia="宋体" w:cs="宋体"/>
          <w:b/>
          <w:sz w:val="36"/>
          <w:szCs w:val="36"/>
        </w:rPr>
        <w:t>202</w:t>
      </w:r>
      <w:r>
        <w:rPr>
          <w:rFonts w:hint="eastAsia" w:ascii="宋体" w:hAnsi="宋体" w:eastAsia="宋体" w:cs="宋体"/>
          <w:b/>
          <w:sz w:val="36"/>
          <w:szCs w:val="36"/>
          <w:lang w:val="en-US" w:eastAsia="zh-CN"/>
        </w:rPr>
        <w:t>4</w:t>
      </w:r>
      <w:r>
        <w:rPr>
          <w:rFonts w:hint="eastAsia" w:ascii="宋体" w:hAnsi="宋体" w:eastAsia="宋体" w:cs="宋体"/>
          <w:b/>
          <w:sz w:val="36"/>
          <w:szCs w:val="36"/>
        </w:rPr>
        <w:t>—202</w:t>
      </w:r>
      <w:r>
        <w:rPr>
          <w:rFonts w:hint="eastAsia" w:ascii="宋体" w:hAnsi="宋体" w:eastAsia="宋体" w:cs="宋体"/>
          <w:b/>
          <w:sz w:val="36"/>
          <w:szCs w:val="36"/>
          <w:lang w:val="en-US" w:eastAsia="zh-CN"/>
        </w:rPr>
        <w:t>5</w:t>
      </w:r>
      <w:r>
        <w:rPr>
          <w:rFonts w:hint="eastAsia" w:ascii="宋体" w:hAnsi="宋体" w:eastAsia="宋体" w:cs="宋体"/>
          <w:b/>
          <w:sz w:val="36"/>
          <w:szCs w:val="36"/>
        </w:rPr>
        <w:t>学年学生综合测评结果报告</w:t>
      </w:r>
    </w:p>
    <w:p w14:paraId="0D94F4D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20" w:lineRule="exact"/>
        <w:jc w:val="center"/>
        <w:textAlignment w:val="auto"/>
        <w:rPr>
          <w:rFonts w:hint="eastAsia" w:ascii="宋体" w:hAnsi="宋体" w:eastAsia="宋体" w:cs="宋体"/>
          <w:b/>
          <w:sz w:val="36"/>
          <w:szCs w:val="36"/>
        </w:rPr>
      </w:pPr>
    </w:p>
    <w:p w14:paraId="1E866FA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7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根据我校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《承德医学院学分制学生综合素质测评实施办法（试行）》、《承德医学院学分制学生奖学金及先进集体先进个人评定及管理办法（试行）》</w:t>
      </w:r>
      <w:r>
        <w:rPr>
          <w:rFonts w:hint="eastAsia" w:ascii="仿宋_GB2312" w:hAnsi="仿宋_GB2312" w:eastAsia="仿宋_GB2312" w:cs="仿宋_GB2312"/>
          <w:sz w:val="28"/>
          <w:szCs w:val="28"/>
        </w:rPr>
        <w:t>等规定，我年级于202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28"/>
          <w:szCs w:val="28"/>
        </w:rPr>
        <w:t>日至202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28"/>
          <w:szCs w:val="28"/>
        </w:rPr>
        <w:t>日开展了202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28"/>
          <w:szCs w:val="28"/>
        </w:rPr>
        <w:t>—202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28"/>
          <w:szCs w:val="28"/>
        </w:rPr>
        <w:t>学年学生综合测评工作。现将具体工作汇报如下：</w:t>
      </w:r>
    </w:p>
    <w:p w14:paraId="5F567D8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51" w:firstLineChars="196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一、综合测评原则</w:t>
      </w:r>
    </w:p>
    <w:p w14:paraId="0C858D9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7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年级坚持公开、公平、公正原则，在测评工作中坚决杜绝弄虚作假，保证工作透明化。测评工作按照学校统一要求，在年级制定相关标准后，各班成立测评工作小组，每班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测评</w:t>
      </w:r>
      <w:r>
        <w:rPr>
          <w:rFonts w:hint="eastAsia" w:ascii="仿宋_GB2312" w:hAnsi="仿宋_GB2312" w:eastAsia="仿宋_GB2312" w:cs="仿宋_GB2312"/>
          <w:sz w:val="28"/>
          <w:szCs w:val="28"/>
        </w:rPr>
        <w:t>小组共计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28"/>
          <w:szCs w:val="28"/>
        </w:rPr>
        <w:t>名同学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28"/>
          <w:szCs w:val="28"/>
        </w:rPr>
        <w:t>班长、团支书负责正负向积分统计工作，学习委员负责德育积分核算工作，其他班团干部监督整个测评过程，年级负责智育及其他各项的最后审核工作，整个测评工作层层把关，形成了良好的考评监督机制。</w:t>
      </w:r>
    </w:p>
    <w:p w14:paraId="1F8E460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测评小组名单：</w:t>
      </w:r>
    </w:p>
    <w:p w14:paraId="0362737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临床医学1班：吴嘉月 吴亚洁 孔雨轩 张梦迪 王相凯 孙唱晓 赵新婕 段了了 刘思雨 吴萨</w:t>
      </w:r>
    </w:p>
    <w:p w14:paraId="1BA477E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临床医学2班：马铁九 张佳琳 齐梓粲 张琬然 娄元芃 常乐文 井奕欢 刘女贵 张静涵 张雯迪</w:t>
      </w:r>
    </w:p>
    <w:p w14:paraId="7F1EE3A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临床医学3班：刘日朗 袁坤 张梓彧 于胜平 邵欣发 张宗祥 周青玉 麻宏泰 唐子涵  靳子烁</w:t>
      </w:r>
    </w:p>
    <w:p w14:paraId="4854CDC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临床医学4班：冯文杰 陈昱丹 赵越英 余泳仪 赵一鸣 李明慧</w:t>
      </w:r>
    </w:p>
    <w:p w14:paraId="2B92E9D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孙祖尧 杨凯戈 边雨新 左瑞洋</w:t>
      </w:r>
    </w:p>
    <w:p w14:paraId="494539D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临床医学5班：秦怀智 梁柏林 肖潇 程一轩 肖梦璐 刘畅 张静怡 付仁郡 郭萱 曹雪腾</w:t>
      </w:r>
    </w:p>
    <w:p w14:paraId="5FAC67D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临床医学6班：鲍野臣亓 高泽宇 巩祥烨 贾凌 徐腾达 刘程磊 安旭妍 邱冰雨 何怡沛沛 苏清正</w:t>
      </w:r>
    </w:p>
    <w:p w14:paraId="2094E20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临床医学7班：吴红叶 高一博 苑长贺 刘淑炜 陈祖宇 贺永昌许娇阳 牛嘉祥 尼培志 刘锦杰</w:t>
      </w:r>
    </w:p>
    <w:p w14:paraId="43A85F6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临床医学8班：付绍蕊 曹盛婷 宋韶涵 赵璨 张洵榭 梁天雨 杨一凡 孙奇 吕亚伦 林清清</w:t>
      </w:r>
    </w:p>
    <w:p w14:paraId="1FCC707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临床医学9班：高嘉晨 刘翼帅 赵得宝 白烁孜 汪志成 刘宇瑾 解敬雨 李旭赫 翟富康 石泽同</w:t>
      </w:r>
    </w:p>
    <w:p w14:paraId="53FDA53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临床医学10班：田承彬 左玉瑞 杨宇翔 李子恒 李志洋 周嘉伟 田宇轩 刘梓健 李培硕 刘世恒</w:t>
      </w:r>
    </w:p>
    <w:p w14:paraId="2957C4C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临床医学11班：仲子惟 申华祥 陈淼 袁睿涵 谢知言 杨懿 董雨鑫 潘文博 张羽 陈佳音</w:t>
      </w:r>
    </w:p>
    <w:p w14:paraId="7E39E42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临床医学12班：杨晓航 冯雪媛 马婉怡 陈冉 陈星宇 张炜凤 侯尹泽瑄 刘嘉俊 方泽盈 陈阔</w:t>
      </w:r>
    </w:p>
    <w:p w14:paraId="5A90CF8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临床医学13班：刘铭俊 孟令冲 张紫彤 王佳婧 李林欢 刘新颖 张琛羽 赵熠帆 周陆璐 陶泽坤</w:t>
      </w:r>
    </w:p>
    <w:p w14:paraId="4CAE16E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临床医学定向班：李雨霞 葛文洁 李新楠 王鑫淼 陈鹏阔 祁文暄 王鹏飞 孙震 张薇 于嘉欣</w:t>
      </w:r>
    </w:p>
    <w:p w14:paraId="5ED5DCB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51" w:firstLineChars="196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二、评选范围及名额确定</w:t>
      </w:r>
    </w:p>
    <w:p w14:paraId="026F81D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405"/>
        <w:textAlignment w:val="auto"/>
        <w:rPr>
          <w:rFonts w:hint="eastAsia" w:ascii="仿宋_GB2312" w:hAnsi="仿宋_GB2312" w:eastAsia="仿宋_GB2312" w:cs="仿宋_GB2312"/>
          <w:sz w:val="28"/>
          <w:szCs w:val="28"/>
          <w:u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测评及奖学金评定对象：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基础医</w:t>
      </w:r>
      <w:r>
        <w:rPr>
          <w:rFonts w:hint="eastAsia" w:ascii="仿宋_GB2312" w:hAnsi="仿宋_GB2312" w:eastAsia="仿宋_GB2312" w:cs="仿宋_GB2312"/>
          <w:sz w:val="28"/>
          <w:szCs w:val="28"/>
        </w:rPr>
        <w:t>学院20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28"/>
          <w:szCs w:val="28"/>
        </w:rPr>
        <w:t>级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临床医学</w:t>
      </w:r>
      <w:r>
        <w:rPr>
          <w:rFonts w:hint="eastAsia" w:ascii="仿宋_GB2312" w:hAnsi="仿宋_GB2312" w:eastAsia="仿宋_GB2312" w:cs="仿宋_GB2312"/>
          <w:sz w:val="28"/>
          <w:szCs w:val="28"/>
        </w:rPr>
        <w:t>本科1班、2班、3班、4班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5班、6班、7班、8班、9班、10班、11班、12班、13班、定向班</w:t>
      </w:r>
      <w:r>
        <w:rPr>
          <w:rFonts w:hint="eastAsia" w:ascii="仿宋_GB2312" w:hAnsi="仿宋_GB2312" w:eastAsia="仿宋_GB2312" w:cs="仿宋_GB2312"/>
          <w:sz w:val="28"/>
          <w:szCs w:val="28"/>
        </w:rPr>
        <w:t>共有学生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545</w:t>
      </w:r>
      <w:r>
        <w:rPr>
          <w:rFonts w:hint="eastAsia" w:ascii="仿宋_GB2312" w:hAnsi="仿宋_GB2312" w:eastAsia="仿宋_GB2312" w:cs="仿宋_GB2312"/>
          <w:sz w:val="28"/>
          <w:szCs w:val="28"/>
        </w:rPr>
        <w:t>人，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参与测评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545人，</w:t>
      </w:r>
      <w:r>
        <w:rPr>
          <w:rFonts w:hint="eastAsia" w:ascii="仿宋_GB2312" w:hAnsi="仿宋_GB2312" w:eastAsia="仿宋_GB2312" w:cs="仿宋_GB2312"/>
          <w:sz w:val="28"/>
          <w:szCs w:val="28"/>
        </w:rPr>
        <w:t>学生自然班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sz w:val="28"/>
          <w:szCs w:val="28"/>
        </w:rPr>
        <w:t>个。根据《承德医学院学分制学生奖学金及先进集体先进个人评定及管理办法（试行）》比例标准，最终确定评定先进班集体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28"/>
          <w:szCs w:val="28"/>
        </w:rPr>
        <w:t>个：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</w:rPr>
        <w:t>级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  <w:lang w:val="en-US" w:eastAsia="zh-CN"/>
        </w:rPr>
        <w:t>临床医学11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</w:rPr>
        <w:t>班、20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</w:rPr>
        <w:t>级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  <w:lang w:val="en-US" w:eastAsia="zh-CN"/>
        </w:rPr>
        <w:t>临床医学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</w:rPr>
        <w:t>1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</w:rPr>
        <w:t>班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</w:rPr>
        <w:t>级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  <w:lang w:val="en-US" w:eastAsia="zh-CN"/>
        </w:rPr>
        <w:t>临床医学3班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none"/>
        </w:rPr>
        <w:t>。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>一等奖学金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>人：三好学生标兵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>人，优秀学生干部标兵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>人；二等奖学金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37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>人：三好学生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37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>人；三等奖学金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51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>人:优秀学生干部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>人，学习成绩优秀奖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38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>人。</w:t>
      </w:r>
    </w:p>
    <w:p w14:paraId="5E232B3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51" w:firstLineChars="196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三、综合素质测评分登统</w:t>
      </w:r>
    </w:p>
    <w:p w14:paraId="0459584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7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年级以学生手册为依据，对照《承德医学院学分制学生综合素质测评实施办法（试行）》制定具体加分细则，做到加分要有理有据，获奖者需提供相应证书，学校各部门学生干部加分须经各部门出具相关证明并经学生处同意。各班收集班内每位学生加分项目并进行核算，上报年级审核通过。负向积分由年级根据学年内对学生考核情况进行登记。</w:t>
      </w:r>
    </w:p>
    <w:p w14:paraId="0001083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51" w:firstLineChars="196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四、学年学生考试课、体育课成绩由教务处教务科提供。</w:t>
      </w:r>
    </w:p>
    <w:p w14:paraId="46FD2FB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51" w:firstLineChars="196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五、确定获奖人选</w:t>
      </w:r>
    </w:p>
    <w:p w14:paraId="28D3988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48" w:firstLineChars="196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基础能力、学习能力、拓展能力、身心健康四部分正负向积分进行相加，按照《承德医学院学分制学生奖学金及先进集体先进个人评定及管理办法（试行）》确定获奖学生人选。</w:t>
      </w:r>
    </w:p>
    <w:p w14:paraId="0E72F0D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3360" w:firstLineChars="1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5206C53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3080" w:firstLineChars="11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基础医</w:t>
      </w:r>
      <w:r>
        <w:rPr>
          <w:rFonts w:hint="eastAsia" w:ascii="仿宋_GB2312" w:hAnsi="仿宋_GB2312" w:eastAsia="仿宋_GB2312" w:cs="仿宋_GB2312"/>
          <w:sz w:val="28"/>
          <w:szCs w:val="28"/>
        </w:rPr>
        <w:t>学院20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28"/>
          <w:szCs w:val="28"/>
        </w:rPr>
        <w:t>级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第一</w:t>
      </w:r>
      <w:r>
        <w:rPr>
          <w:rFonts w:hint="eastAsia" w:ascii="仿宋_GB2312" w:hAnsi="仿宋_GB2312" w:eastAsia="仿宋_GB2312" w:cs="仿宋_GB2312"/>
          <w:sz w:val="28"/>
          <w:szCs w:val="28"/>
        </w:rPr>
        <w:t>学生工作办公室</w:t>
      </w:r>
    </w:p>
    <w:p w14:paraId="3CBF89F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right="140" w:firstLine="548" w:firstLineChars="196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bookmarkStart w:id="0" w:name="_GoBack"/>
      <w:bookmarkEnd w:id="0"/>
    </w:p>
    <w:p w14:paraId="1AA6F6C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right="140" w:firstLine="548" w:firstLineChars="196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17553C1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right="140" w:firstLine="548" w:firstLineChars="196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451208B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right="140" w:firstLine="548" w:firstLineChars="196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7913BC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right="140" w:firstLine="548" w:firstLineChars="196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A7697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right="140" w:firstLine="548" w:firstLineChars="196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32D93D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right="140" w:firstLine="548" w:firstLineChars="196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FD1B1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right="140" w:firstLine="548" w:firstLineChars="196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67A1395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right="140" w:firstLine="548" w:firstLineChars="196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85A063"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FiZmVhYzBmOTg3YmM5MTRiYjgwODZjY2Q3ZTM1NzMifQ=="/>
  </w:docVars>
  <w:rsids>
    <w:rsidRoot w:val="00844E4E"/>
    <w:rsid w:val="004451E5"/>
    <w:rsid w:val="005848D5"/>
    <w:rsid w:val="005E340F"/>
    <w:rsid w:val="006145F3"/>
    <w:rsid w:val="006A49DA"/>
    <w:rsid w:val="008236A5"/>
    <w:rsid w:val="00844E4E"/>
    <w:rsid w:val="00C67FB7"/>
    <w:rsid w:val="00CB246E"/>
    <w:rsid w:val="00FF0AFA"/>
    <w:rsid w:val="06AB2E45"/>
    <w:rsid w:val="0F5A0544"/>
    <w:rsid w:val="10A26F81"/>
    <w:rsid w:val="113026D7"/>
    <w:rsid w:val="12EF1582"/>
    <w:rsid w:val="1C392388"/>
    <w:rsid w:val="1CD14570"/>
    <w:rsid w:val="21F617A7"/>
    <w:rsid w:val="285A5AE0"/>
    <w:rsid w:val="29C21965"/>
    <w:rsid w:val="2CE2504B"/>
    <w:rsid w:val="2CF702B5"/>
    <w:rsid w:val="319D6635"/>
    <w:rsid w:val="328178D7"/>
    <w:rsid w:val="36392930"/>
    <w:rsid w:val="3AF55DC9"/>
    <w:rsid w:val="474F76E2"/>
    <w:rsid w:val="53DA5F10"/>
    <w:rsid w:val="5E525F9E"/>
    <w:rsid w:val="5FCC54F9"/>
    <w:rsid w:val="6512031F"/>
    <w:rsid w:val="65652C8B"/>
    <w:rsid w:val="709E69AA"/>
    <w:rsid w:val="7A640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1517</Words>
  <Characters>1587</Characters>
  <Lines>10</Lines>
  <Paragraphs>2</Paragraphs>
  <TotalTime>41</TotalTime>
  <ScaleCrop>false</ScaleCrop>
  <LinksUpToDate>false</LinksUpToDate>
  <CharactersWithSpaces>1719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2022-09-07T07:54:00Z</dcterms:created>
  <dc:creator>Administrator</dc:creator>
  <cp:lastModifiedBy>李砚超</cp:lastModifiedBy>
  <cp:lastPrinted>2024-09-12T07:13:00Z</cp:lastPrinted>
  <dcterms:modified xsi:type="dcterms:W3CDTF">2025-09-05T05:26:45Z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C3150614EB8543898C0BB0C46A3E8950_13</vt:lpwstr>
  </property>
  <property fmtid="{D5CDD505-2E9C-101B-9397-08002B2CF9AE}" pid="4" name="KSOTemplateDocerSaveRecord">
    <vt:lpwstr>eyJoZGlkIjoiZTdiYmZjZGUyNzgwYTVjYzgyYzdhMzE2OTk4NzdkMjYiLCJ1c2VySWQiOiI0Mjg0NzQ3MjgifQ==</vt:lpwstr>
  </property>
</Properties>
</file>